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proofErr w:type="gramStart"/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8A1180">
        <w:rPr>
          <w:rFonts w:asciiTheme="minorHAnsi" w:hAnsiTheme="minorHAnsi" w:cs="Arial"/>
          <w:b/>
          <w:color w:val="404040" w:themeColor="text1" w:themeTint="BF"/>
          <w:sz w:val="16"/>
        </w:rPr>
        <w:t>TADTRADELN</w:t>
      </w:r>
      <w:bookmarkStart w:id="0" w:name="_GoBack"/>
      <w:bookmarkEnd w:id="0"/>
      <w:proofErr w:type="gramEnd"/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436A4E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61469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Hier </w:t>
      </w:r>
      <w:r w:rsidR="002A742B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>die</w:t>
      </w: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 Kontaktdaten </w:t>
      </w:r>
      <w:r w:rsidR="002A742B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der lokalen Koordination </w:t>
      </w:r>
      <w:r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eingeben, die auch auf Ihrer Unterseite bei </w:t>
      </w:r>
      <w:hyperlink r:id="rId8" w:history="1">
        <w:r w:rsidR="00833EFB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  <w:highlight w:val="yellow"/>
          </w:rPr>
          <w:t>stadtradeln.de/kommunen</w:t>
        </w:r>
      </w:hyperlink>
      <w:r w:rsidR="00833EF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 xml:space="preserve"> </w:t>
      </w:r>
      <w:r w:rsidR="00276829" w:rsidRPr="002F0DA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  <w:highlight w:val="yellow"/>
        </w:rPr>
        <w:t>angegeben sind.</w:t>
      </w:r>
    </w:p>
    <w:sectPr w:rsidR="00436A4E" w:rsidRPr="002F0DAB" w:rsidSect="006E478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584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A1180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/kommun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1063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Sebastian Reisch</cp:lastModifiedBy>
  <cp:revision>5</cp:revision>
  <cp:lastPrinted>2011-05-11T09:57:00Z</cp:lastPrinted>
  <dcterms:created xsi:type="dcterms:W3CDTF">2019-01-21T07:51:00Z</dcterms:created>
  <dcterms:modified xsi:type="dcterms:W3CDTF">2022-03-15T13:48:00Z</dcterms:modified>
</cp:coreProperties>
</file>